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136077115"/>
      </w:sdtPr>
      <w:sdtEndPr/>
      <w:sdtContent>
        <w:p w14:paraId="1C19C25F" w14:textId="77777777" w:rsidR="00EB4EEE" w:rsidRDefault="00261DED">
          <w:pPr>
            <w:pStyle w:val="a3"/>
            <w:jc w:val="center"/>
            <w:rPr>
              <w:rFonts w:ascii="Times New Roman" w:eastAsia="Times New Roman" w:hAnsi="Times New Roman" w:cs="Times New Roman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sz w:val="36"/>
              <w:szCs w:val="36"/>
            </w:rPr>
            <w:t>ПАСПОРТ ПРОЕКТА</w:t>
          </w:r>
        </w:p>
      </w:sdtContent>
    </w:sdt>
    <w:p w14:paraId="23428317" w14:textId="77777777" w:rsidR="00EB4EEE" w:rsidRDefault="00EB4EEE">
      <w:pPr>
        <w:spacing w:before="120" w:after="120"/>
        <w:rPr>
          <w:i/>
          <w:color w:val="000000"/>
          <w:sz w:val="28"/>
          <w:szCs w:val="28"/>
        </w:rPr>
      </w:pPr>
    </w:p>
    <w:tbl>
      <w:tblPr>
        <w:tblStyle w:val="af3"/>
        <w:tblW w:w="964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790"/>
        <w:gridCol w:w="6855"/>
      </w:tblGrid>
      <w:tr w:rsidR="00EB4EEE" w14:paraId="71AAE977" w14:textId="77777777" w:rsidTr="00D3573E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D542" w14:textId="77777777" w:rsidR="00EB4EEE" w:rsidRDefault="00261DED" w:rsidP="00261DE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1EE4" w14:textId="65A4A80B" w:rsidR="00EB4EEE" w:rsidRPr="001738D4" w:rsidRDefault="00D3573E" w:rsidP="001738D4">
            <w:pPr>
              <w:ind w:right="138" w:firstLine="618"/>
              <w:jc w:val="both"/>
            </w:pPr>
            <w:r w:rsidRPr="001738D4">
              <w:t>Создание рекреационной зоны на Иорданском пруду в с. Ульяново</w:t>
            </w:r>
            <w:r w:rsidR="00214634">
              <w:t xml:space="preserve"> </w:t>
            </w:r>
            <w:bookmarkStart w:id="0" w:name="_GoBack"/>
            <w:bookmarkEnd w:id="0"/>
          </w:p>
        </w:tc>
      </w:tr>
      <w:tr w:rsidR="00EB4EEE" w14:paraId="500B2570" w14:textId="77777777" w:rsidTr="00D3573E">
        <w:trPr>
          <w:trHeight w:val="327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44CB75DD" w14:textId="77777777" w:rsidR="00EB4EEE" w:rsidRDefault="00261DED" w:rsidP="00261DE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Основания для инициации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E3EEF" w:rsidRPr="00BE3EEF">
              <w:rPr>
                <w:b/>
                <w:color w:val="000000"/>
                <w:sz w:val="26"/>
                <w:szCs w:val="26"/>
              </w:rPr>
              <w:t>(актуальность)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4C756E09" w14:textId="61010D0D" w:rsidR="00D3573E" w:rsidRPr="001738D4" w:rsidRDefault="00D3573E" w:rsidP="001738D4">
            <w:pPr>
              <w:ind w:right="138" w:firstLine="618"/>
              <w:jc w:val="both"/>
            </w:pPr>
            <w:r w:rsidRPr="001738D4">
              <w:t>В настоящее время в Ульяновском районе, как и во многих других, отсутствует оборудованная пляжная зона отдыха. Несмотря на большое количество водоемов, отдохнуть можно всего лишь в нескольких местах, но и там качество воды и пляжи не отвечают санитарно-гигиеническим нормам. Еще одна проблема – недоступность некоторых водоемов для большинства жителей из-за плохой дороги, а также из-за отсутствия транспортных средств, на которых можно было бы проехать без затруднений.</w:t>
            </w:r>
            <w:r w:rsidR="001738D4">
              <w:t xml:space="preserve"> </w:t>
            </w:r>
          </w:p>
        </w:tc>
      </w:tr>
      <w:tr w:rsidR="00EB4EEE" w14:paraId="2EFB8F36" w14:textId="77777777" w:rsidTr="001738D4">
        <w:trPr>
          <w:trHeight w:val="69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6A80F2E" w14:textId="77777777" w:rsidR="00EB4EEE" w:rsidRDefault="00261DED" w:rsidP="00261DE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2" w:type="dxa"/>
            </w:tcMar>
            <w:vAlign w:val="center"/>
          </w:tcPr>
          <w:p w14:paraId="085B3B38" w14:textId="0E34430B" w:rsidR="00EB4EEE" w:rsidRPr="001738D4" w:rsidRDefault="00D3573E" w:rsidP="001738D4">
            <w:pPr>
              <w:ind w:right="138" w:firstLine="618"/>
            </w:pPr>
            <w:r w:rsidRPr="001738D4">
              <w:t>Цель – созда</w:t>
            </w:r>
            <w:r w:rsidR="00B71EE3">
              <w:t>ние</w:t>
            </w:r>
            <w:r w:rsidRPr="001738D4">
              <w:t xml:space="preserve"> зон</w:t>
            </w:r>
            <w:r w:rsidR="00B71EE3">
              <w:t>ы</w:t>
            </w:r>
            <w:r w:rsidRPr="001738D4">
              <w:t xml:space="preserve"> отдыха для жителей Ульяновского района с пляжной инфраструктурой.</w:t>
            </w:r>
          </w:p>
        </w:tc>
      </w:tr>
      <w:tr w:rsidR="00EB4EEE" w14:paraId="29A247DA" w14:textId="77777777" w:rsidTr="00AE45FC">
        <w:trPr>
          <w:trHeight w:val="225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3B1E97B" w14:textId="77777777" w:rsidR="00EB4EEE" w:rsidRDefault="00261DED" w:rsidP="00261DE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5B56C582" w14:textId="689DC98E" w:rsidR="00D3573E" w:rsidRDefault="00D3573E" w:rsidP="001738D4">
            <w:pPr>
              <w:pStyle w:val="af5"/>
              <w:spacing w:before="0" w:beforeAutospacing="0" w:after="0" w:afterAutospacing="0"/>
              <w:ind w:right="138" w:firstLine="481"/>
              <w:jc w:val="both"/>
              <w:textAlignment w:val="baseline"/>
              <w:rPr>
                <w:rStyle w:val="af4"/>
                <w:i w:val="0"/>
                <w:color w:val="000000" w:themeColor="text1"/>
                <w:bdr w:val="none" w:sz="0" w:space="0" w:color="auto" w:frame="1"/>
              </w:rPr>
            </w:pPr>
            <w:r w:rsidRPr="001738D4">
              <w:rPr>
                <w:rStyle w:val="af4"/>
                <w:i w:val="0"/>
                <w:color w:val="000000" w:themeColor="text1"/>
                <w:bdr w:val="none" w:sz="0" w:space="0" w:color="auto" w:frame="1"/>
              </w:rPr>
              <w:t xml:space="preserve">— </w:t>
            </w:r>
            <w:r w:rsidR="00B71EE3">
              <w:rPr>
                <w:rStyle w:val="af4"/>
                <w:i w:val="0"/>
                <w:color w:val="000000" w:themeColor="text1"/>
                <w:bdr w:val="none" w:sz="0" w:space="0" w:color="auto" w:frame="1"/>
              </w:rPr>
              <w:t xml:space="preserve">выехать на место, </w:t>
            </w:r>
            <w:r w:rsidRPr="001738D4">
              <w:rPr>
                <w:rStyle w:val="af4"/>
                <w:i w:val="0"/>
                <w:color w:val="000000" w:themeColor="text1"/>
                <w:bdr w:val="none" w:sz="0" w:space="0" w:color="auto" w:frame="1"/>
              </w:rPr>
              <w:t xml:space="preserve">определить </w:t>
            </w:r>
            <w:r w:rsidR="00B71EE3">
              <w:rPr>
                <w:rStyle w:val="af4"/>
                <w:i w:val="0"/>
                <w:color w:val="000000" w:themeColor="text1"/>
                <w:bdr w:val="none" w:sz="0" w:space="0" w:color="auto" w:frame="1"/>
              </w:rPr>
              <w:t xml:space="preserve">направления </w:t>
            </w:r>
            <w:r w:rsidRPr="001738D4">
              <w:rPr>
                <w:rStyle w:val="af4"/>
                <w:i w:val="0"/>
                <w:color w:val="000000" w:themeColor="text1"/>
                <w:bdr w:val="none" w:sz="0" w:space="0" w:color="auto" w:frame="1"/>
              </w:rPr>
              <w:t>работ;</w:t>
            </w:r>
          </w:p>
          <w:p w14:paraId="084A4214" w14:textId="4AA49238" w:rsidR="00B71EE3" w:rsidRPr="00B71EE3" w:rsidRDefault="00B71EE3" w:rsidP="001738D4">
            <w:pPr>
              <w:pStyle w:val="af5"/>
              <w:spacing w:before="0" w:beforeAutospacing="0" w:after="0" w:afterAutospacing="0"/>
              <w:ind w:right="138" w:firstLine="481"/>
              <w:jc w:val="both"/>
              <w:textAlignment w:val="baseline"/>
              <w:rPr>
                <w:rStyle w:val="af4"/>
                <w:i w:val="0"/>
                <w:iCs w:val="0"/>
                <w:bdr w:val="none" w:sz="0" w:space="0" w:color="auto" w:frame="1"/>
              </w:rPr>
            </w:pPr>
            <w:r w:rsidRPr="00B71EE3">
              <w:rPr>
                <w:rStyle w:val="af4"/>
                <w:i w:val="0"/>
                <w:iCs w:val="0"/>
                <w:bdr w:val="none" w:sz="0" w:space="0" w:color="auto" w:frame="1"/>
              </w:rPr>
              <w:t>- изучить опыт других районов, областей по реализации подобных проектов;</w:t>
            </w:r>
          </w:p>
          <w:p w14:paraId="268A3A53" w14:textId="31EA6D01" w:rsidR="00B71EE3" w:rsidRPr="00B71EE3" w:rsidRDefault="00B71EE3" w:rsidP="001738D4">
            <w:pPr>
              <w:pStyle w:val="af5"/>
              <w:spacing w:before="0" w:beforeAutospacing="0" w:after="0" w:afterAutospacing="0"/>
              <w:ind w:right="138" w:firstLine="481"/>
              <w:jc w:val="both"/>
              <w:textAlignment w:val="baseline"/>
              <w:rPr>
                <w:rStyle w:val="af4"/>
                <w:i w:val="0"/>
                <w:iCs w:val="0"/>
                <w:bdr w:val="none" w:sz="0" w:space="0" w:color="auto" w:frame="1"/>
              </w:rPr>
            </w:pPr>
            <w:r w:rsidRPr="00B71EE3">
              <w:rPr>
                <w:rStyle w:val="af4"/>
                <w:i w:val="0"/>
                <w:iCs w:val="0"/>
                <w:bdr w:val="none" w:sz="0" w:space="0" w:color="auto" w:frame="1"/>
              </w:rPr>
              <w:t>- определить этапы реализации проекта;</w:t>
            </w:r>
          </w:p>
          <w:p w14:paraId="31145496" w14:textId="6D7553EB" w:rsidR="00B71EE3" w:rsidRDefault="00B71EE3" w:rsidP="001738D4">
            <w:pPr>
              <w:pStyle w:val="af5"/>
              <w:spacing w:before="0" w:beforeAutospacing="0" w:after="0" w:afterAutospacing="0"/>
              <w:ind w:right="138" w:firstLine="481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определить объем и виды работ, составить проектно-сметную документацию для уточнения бюджета проекта;</w:t>
            </w:r>
          </w:p>
          <w:p w14:paraId="412216D1" w14:textId="09065796" w:rsidR="00B71EE3" w:rsidRDefault="00B71EE3" w:rsidP="001738D4">
            <w:pPr>
              <w:pStyle w:val="af5"/>
              <w:spacing w:before="0" w:beforeAutospacing="0" w:after="0" w:afterAutospacing="0"/>
              <w:ind w:right="138" w:firstLine="481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проанализировать федеральные и региональные программы, за счет средств которых можно выполнить часть работ;</w:t>
            </w:r>
          </w:p>
          <w:p w14:paraId="535AD76E" w14:textId="733F883E" w:rsidR="00B71EE3" w:rsidRDefault="00B71EE3" w:rsidP="001738D4">
            <w:pPr>
              <w:pStyle w:val="af5"/>
              <w:spacing w:before="0" w:beforeAutospacing="0" w:after="0" w:afterAutospacing="0"/>
              <w:ind w:right="138" w:firstLine="481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подготовить документацию (заявки) для участия в программах;</w:t>
            </w:r>
          </w:p>
          <w:p w14:paraId="675A9AF9" w14:textId="3BA8653E" w:rsidR="00B71EE3" w:rsidRDefault="00B71EE3" w:rsidP="001738D4">
            <w:pPr>
              <w:pStyle w:val="af5"/>
              <w:spacing w:before="0" w:beforeAutospacing="0" w:after="0" w:afterAutospacing="0"/>
              <w:ind w:right="138" w:firstLine="481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соответствии с планом-графиком приступить к определению подрядчиков путем проведения торгов;</w:t>
            </w:r>
          </w:p>
          <w:p w14:paraId="4640BDC3" w14:textId="5626C3BF" w:rsidR="00B71EE3" w:rsidRPr="00B71EE3" w:rsidRDefault="00B71EE3" w:rsidP="001738D4">
            <w:pPr>
              <w:pStyle w:val="af5"/>
              <w:spacing w:before="0" w:beforeAutospacing="0" w:after="0" w:afterAutospacing="0"/>
              <w:ind w:right="138" w:firstLine="481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выполнить работы в соответствии с графиком, сдать объект.</w:t>
            </w:r>
          </w:p>
          <w:p w14:paraId="3508B205" w14:textId="77777777" w:rsidR="00EB4EEE" w:rsidRPr="001738D4" w:rsidRDefault="00EB4EEE" w:rsidP="00B71EE3">
            <w:pPr>
              <w:pStyle w:val="af5"/>
              <w:spacing w:before="0" w:beforeAutospacing="0" w:after="0" w:afterAutospacing="0"/>
              <w:ind w:right="138" w:firstLine="481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EB4EEE" w14:paraId="475D593C" w14:textId="77777777" w:rsidTr="00D3573E">
        <w:trPr>
          <w:trHeight w:val="43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1AB4E76" w14:textId="77777777" w:rsidR="00EB4EEE" w:rsidRDefault="00261DED" w:rsidP="00261DE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Продукт</w:t>
            </w:r>
            <w:r w:rsidR="00BE3EEF">
              <w:rPr>
                <w:b/>
                <w:color w:val="000000"/>
                <w:sz w:val="26"/>
                <w:szCs w:val="26"/>
              </w:rPr>
              <w:t xml:space="preserve"> (результат)</w:t>
            </w:r>
            <w:r>
              <w:rPr>
                <w:b/>
                <w:color w:val="000000"/>
                <w:sz w:val="26"/>
                <w:szCs w:val="26"/>
              </w:rPr>
              <w:t xml:space="preserve">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</w:tcMar>
            <w:vAlign w:val="center"/>
          </w:tcPr>
          <w:p w14:paraId="33EDDDA9" w14:textId="77777777" w:rsidR="00D3573E" w:rsidRPr="001738D4" w:rsidRDefault="00AE45FC" w:rsidP="001738D4">
            <w:pPr>
              <w:ind w:left="113" w:right="138" w:firstLine="481"/>
              <w:jc w:val="both"/>
              <w:rPr>
                <w:color w:val="000000" w:themeColor="text1"/>
              </w:rPr>
            </w:pPr>
            <w:r w:rsidRPr="001738D4">
              <w:rPr>
                <w:color w:val="000000" w:themeColor="text1"/>
              </w:rPr>
              <w:t xml:space="preserve">В результате реализации проекта в районе появится чистое, оборудованное место для отдыха жителей с необходимой инфраструктурой. </w:t>
            </w:r>
          </w:p>
        </w:tc>
      </w:tr>
      <w:tr w:rsidR="00EB4EEE" w14:paraId="4D67DAF5" w14:textId="77777777" w:rsidTr="00261DED">
        <w:trPr>
          <w:trHeight w:val="107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63353F84" w14:textId="77777777" w:rsidR="00EB4EEE" w:rsidRPr="00BE3EEF" w:rsidRDefault="00261DED" w:rsidP="00261DED">
            <w:pPr>
              <w:ind w:left="113"/>
              <w:rPr>
                <w:b/>
                <w:color w:val="000000"/>
                <w:sz w:val="28"/>
                <w:szCs w:val="28"/>
              </w:rPr>
            </w:pPr>
            <w:r w:rsidRPr="00BE3EEF">
              <w:rPr>
                <w:b/>
                <w:color w:val="000000"/>
                <w:sz w:val="26"/>
                <w:szCs w:val="26"/>
              </w:rPr>
              <w:t xml:space="preserve">Выгоды </w:t>
            </w:r>
            <w:r w:rsidR="00BE3EEF" w:rsidRPr="00BE3EEF">
              <w:rPr>
                <w:b/>
                <w:color w:val="000000"/>
                <w:sz w:val="26"/>
                <w:szCs w:val="26"/>
              </w:rPr>
              <w:t>(эффекты от реализации)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CD29A4D" w14:textId="77777777" w:rsidR="00AE45FC" w:rsidRPr="001738D4" w:rsidRDefault="00AE45FC" w:rsidP="001738D4">
            <w:pPr>
              <w:ind w:right="138" w:firstLine="618"/>
            </w:pPr>
            <w:r w:rsidRPr="001738D4">
              <w:t xml:space="preserve">Создание рекреационной зоны решит несколько важных задач сразу: </w:t>
            </w:r>
          </w:p>
          <w:p w14:paraId="06762C4E" w14:textId="77777777" w:rsidR="00AE45FC" w:rsidRPr="001738D4" w:rsidRDefault="00AE45FC" w:rsidP="001738D4">
            <w:pPr>
              <w:ind w:right="138" w:firstLine="618"/>
            </w:pPr>
            <w:r w:rsidRPr="001738D4">
              <w:t>- появится оборудованное, чистое место для купания;</w:t>
            </w:r>
          </w:p>
          <w:p w14:paraId="7E8E65E1" w14:textId="77777777" w:rsidR="00AE45FC" w:rsidRPr="001738D4" w:rsidRDefault="00AE45FC" w:rsidP="001738D4">
            <w:pPr>
              <w:ind w:right="138" w:firstLine="618"/>
            </w:pPr>
            <w:r w:rsidRPr="001738D4">
              <w:t>- появится территория для проведения тематических мероприятий;</w:t>
            </w:r>
          </w:p>
          <w:p w14:paraId="37E755C3" w14:textId="77777777" w:rsidR="00AE45FC" w:rsidRPr="001738D4" w:rsidRDefault="00AE45FC" w:rsidP="001738D4">
            <w:pPr>
              <w:ind w:right="138" w:firstLine="618"/>
            </w:pPr>
            <w:r w:rsidRPr="001738D4">
              <w:t>- появится место для отдыха, прогулок;</w:t>
            </w:r>
          </w:p>
          <w:p w14:paraId="40D1D868" w14:textId="77777777" w:rsidR="00EB4EEE" w:rsidRPr="001738D4" w:rsidRDefault="00AE45FC" w:rsidP="001738D4">
            <w:pPr>
              <w:ind w:right="138" w:firstLine="618"/>
            </w:pPr>
            <w:r w:rsidRPr="001738D4">
              <w:t>- появится место для рыбалки.</w:t>
            </w:r>
          </w:p>
        </w:tc>
      </w:tr>
      <w:tr w:rsidR="00EB4EEE" w14:paraId="34D50770" w14:textId="77777777" w:rsidTr="00261DED">
        <w:trPr>
          <w:trHeight w:val="98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2447C64B" w14:textId="77777777" w:rsidR="00EB4EEE" w:rsidRDefault="00261DED" w:rsidP="00261DE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Критерии успеха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455372F7" w14:textId="287EEA0B" w:rsidR="006B2348" w:rsidRDefault="006B2348" w:rsidP="006B2348">
            <w:pPr>
              <w:pStyle w:val="a5"/>
              <w:numPr>
                <w:ilvl w:val="0"/>
                <w:numId w:val="13"/>
              </w:numPr>
              <w:ind w:right="148"/>
              <w:rPr>
                <w:color w:val="000000" w:themeColor="text1"/>
              </w:rPr>
            </w:pPr>
            <w:r w:rsidRPr="006B2348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районном центре увеличи</w:t>
            </w:r>
            <w:r w:rsidR="00A17659">
              <w:rPr>
                <w:color w:val="000000" w:themeColor="text1"/>
              </w:rPr>
              <w:t>тся кол</w:t>
            </w:r>
            <w:r>
              <w:rPr>
                <w:color w:val="000000" w:themeColor="text1"/>
              </w:rPr>
              <w:t>ичество мест для купания</w:t>
            </w:r>
          </w:p>
          <w:p w14:paraId="5283FB85" w14:textId="0DB289B5" w:rsidR="006B2348" w:rsidRDefault="00A17659" w:rsidP="006B2348">
            <w:pPr>
              <w:pStyle w:val="a5"/>
              <w:numPr>
                <w:ilvl w:val="0"/>
                <w:numId w:val="13"/>
              </w:numPr>
              <w:ind w:right="14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количества территорий для активного отдыха не только детей, но и взрослых </w:t>
            </w:r>
          </w:p>
          <w:p w14:paraId="708EE430" w14:textId="50DB4E94" w:rsidR="00EB4EEE" w:rsidRPr="006B2348" w:rsidRDefault="006B2348" w:rsidP="006B2348">
            <w:pPr>
              <w:pStyle w:val="a5"/>
              <w:numPr>
                <w:ilvl w:val="0"/>
                <w:numId w:val="13"/>
              </w:numPr>
              <w:ind w:right="14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Возможность </w:t>
            </w:r>
            <w:r w:rsidR="00A17659">
              <w:rPr>
                <w:color w:val="000000" w:themeColor="text1"/>
              </w:rPr>
              <w:t>использования</w:t>
            </w:r>
            <w:r>
              <w:rPr>
                <w:color w:val="000000" w:themeColor="text1"/>
              </w:rPr>
              <w:t xml:space="preserve"> полученного опыта для реализации подобных</w:t>
            </w:r>
            <w:r w:rsidRPr="006B2348">
              <w:rPr>
                <w:color w:val="000000" w:themeColor="text1"/>
              </w:rPr>
              <w:t xml:space="preserve"> </w:t>
            </w:r>
            <w:r w:rsidR="00A17659">
              <w:rPr>
                <w:color w:val="000000" w:themeColor="text1"/>
              </w:rPr>
              <w:t>проектов в других районах</w:t>
            </w:r>
          </w:p>
        </w:tc>
      </w:tr>
      <w:tr w:rsidR="00EB4EEE" w14:paraId="5E5866B5" w14:textId="77777777" w:rsidTr="00261DED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6B8B3338" w14:textId="77777777" w:rsidR="00EB4EEE" w:rsidRPr="00BE3EEF" w:rsidRDefault="00261DED" w:rsidP="00261DED">
            <w:pPr>
              <w:ind w:left="113"/>
              <w:rPr>
                <w:b/>
                <w:color w:val="000000"/>
                <w:sz w:val="28"/>
                <w:szCs w:val="28"/>
              </w:rPr>
            </w:pPr>
            <w:r w:rsidRPr="00BE3EEF">
              <w:rPr>
                <w:b/>
                <w:color w:val="000000"/>
                <w:sz w:val="26"/>
                <w:szCs w:val="26"/>
              </w:rPr>
              <w:t>Период реализации проекта</w:t>
            </w:r>
            <w:r w:rsidR="00BE3EEF" w:rsidRPr="00BE3EEF">
              <w:rPr>
                <w:b/>
                <w:color w:val="000000"/>
                <w:sz w:val="26"/>
                <w:szCs w:val="26"/>
              </w:rPr>
              <w:t>. Этапы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8C8D4A1" w14:textId="19E99337" w:rsidR="007B32A0" w:rsidRPr="00C83FC6" w:rsidRDefault="007B32A0" w:rsidP="00C83FC6">
            <w:r w:rsidRPr="00C83FC6">
              <w:t>Период реализации проекта 2022-202</w:t>
            </w:r>
            <w:r w:rsidR="00F97896">
              <w:t>5</w:t>
            </w:r>
            <w:r w:rsidRPr="00C83FC6">
              <w:t xml:space="preserve"> годы.</w:t>
            </w:r>
          </w:p>
          <w:p w14:paraId="6204B208" w14:textId="2C1075F1" w:rsidR="00C83FC6" w:rsidRPr="00C83FC6" w:rsidRDefault="007B32A0" w:rsidP="00C83FC6">
            <w:pPr>
              <w:ind w:left="477"/>
              <w:rPr>
                <w:b/>
                <w:bCs/>
              </w:rPr>
            </w:pPr>
            <w:r w:rsidRPr="00C83FC6">
              <w:rPr>
                <w:b/>
                <w:bCs/>
              </w:rPr>
              <w:t>1 этап.</w:t>
            </w:r>
            <w:r w:rsidR="00C83FC6" w:rsidRPr="00C83FC6">
              <w:rPr>
                <w:b/>
                <w:bCs/>
              </w:rPr>
              <w:t xml:space="preserve"> 2022 год. </w:t>
            </w:r>
          </w:p>
          <w:p w14:paraId="4FDA39A9" w14:textId="01E2EAA1" w:rsidR="00DF0D58" w:rsidRDefault="00DF0D58" w:rsidP="00DF0D58">
            <w:pPr>
              <w:pStyle w:val="a5"/>
              <w:numPr>
                <w:ilvl w:val="0"/>
                <w:numId w:val="15"/>
              </w:numPr>
              <w:jc w:val="both"/>
            </w:pPr>
            <w:r>
              <w:t xml:space="preserve">Обследование гидротехнического сооружения на предмет необходимости ремонта. </w:t>
            </w:r>
          </w:p>
          <w:p w14:paraId="54E090FF" w14:textId="77777777" w:rsidR="00DF0D58" w:rsidRDefault="007B32A0" w:rsidP="00DF0D58">
            <w:pPr>
              <w:pStyle w:val="a5"/>
              <w:numPr>
                <w:ilvl w:val="0"/>
                <w:numId w:val="15"/>
              </w:numPr>
              <w:jc w:val="both"/>
            </w:pPr>
            <w:r w:rsidRPr="00C83FC6">
              <w:t>Разработка проектно-сметной документации на капитальный ремонт (реконструкцию) ГТС, получ</w:t>
            </w:r>
            <w:r w:rsidR="00763503" w:rsidRPr="00C83FC6">
              <w:t>ение</w:t>
            </w:r>
            <w:r w:rsidRPr="00C83FC6">
              <w:t xml:space="preserve"> на нее положительно</w:t>
            </w:r>
            <w:r w:rsidR="00763503" w:rsidRPr="00C83FC6">
              <w:t>го</w:t>
            </w:r>
            <w:r w:rsidRPr="00C83FC6">
              <w:t xml:space="preserve"> заключени</w:t>
            </w:r>
            <w:r w:rsidR="00763503" w:rsidRPr="00C83FC6">
              <w:t>я</w:t>
            </w:r>
            <w:r w:rsidRPr="00C83FC6">
              <w:t xml:space="preserve"> государственной экспертизы. Направ</w:t>
            </w:r>
            <w:r w:rsidR="00763503" w:rsidRPr="00C83FC6">
              <w:t>ление</w:t>
            </w:r>
            <w:r w:rsidRPr="00C83FC6">
              <w:t xml:space="preserve"> в Министерство природных ресурсов Калужской области заявк</w:t>
            </w:r>
            <w:r w:rsidR="00763503" w:rsidRPr="00C83FC6">
              <w:t>и</w:t>
            </w:r>
            <w:r w:rsidRPr="00C83FC6">
              <w:t xml:space="preserve"> на финансирование работ по ремонту (реконструкции)</w:t>
            </w:r>
            <w:r w:rsidR="00F43DE6" w:rsidRPr="00C83FC6">
              <w:t xml:space="preserve"> ГТС из средств федерального и областного бюджетов. </w:t>
            </w:r>
          </w:p>
          <w:p w14:paraId="6F820C3E" w14:textId="50723DA1" w:rsidR="00F43DE6" w:rsidRDefault="00DF0D58" w:rsidP="00DF0D58">
            <w:pPr>
              <w:pStyle w:val="a5"/>
              <w:numPr>
                <w:ilvl w:val="0"/>
                <w:numId w:val="15"/>
              </w:numPr>
              <w:jc w:val="both"/>
            </w:pPr>
            <w:r>
              <w:t xml:space="preserve">Расчистка берегов пруда от древесно-кустарниковой растительности. </w:t>
            </w:r>
          </w:p>
          <w:p w14:paraId="49B33B87" w14:textId="14AD64FE" w:rsidR="00DF0D58" w:rsidRDefault="00DF0D58" w:rsidP="00DF0D58">
            <w:pPr>
              <w:pStyle w:val="a5"/>
              <w:numPr>
                <w:ilvl w:val="0"/>
                <w:numId w:val="15"/>
              </w:numPr>
              <w:jc w:val="both"/>
            </w:pPr>
            <w:r>
              <w:t>Расчистка водной глади от плавающего мусора.</w:t>
            </w:r>
          </w:p>
          <w:p w14:paraId="6E2CD46E" w14:textId="77777777" w:rsidR="00C83FC6" w:rsidRDefault="00C83FC6" w:rsidP="00C83FC6">
            <w:pPr>
              <w:ind w:firstLine="477"/>
            </w:pPr>
          </w:p>
          <w:p w14:paraId="483DE629" w14:textId="71C9F5F2" w:rsidR="00C83FC6" w:rsidRPr="00C83FC6" w:rsidRDefault="00C83FC6" w:rsidP="00C83FC6">
            <w:pPr>
              <w:ind w:firstLine="477"/>
              <w:rPr>
                <w:b/>
                <w:bCs/>
              </w:rPr>
            </w:pPr>
            <w:r w:rsidRPr="00C83FC6">
              <w:rPr>
                <w:b/>
                <w:bCs/>
              </w:rPr>
              <w:t>2 этап. 2023 год.</w:t>
            </w:r>
          </w:p>
          <w:p w14:paraId="24B00A0B" w14:textId="66E2C377" w:rsidR="0013429E" w:rsidRDefault="00DF0D58" w:rsidP="00DF0D58">
            <w:pPr>
              <w:pStyle w:val="a5"/>
              <w:numPr>
                <w:ilvl w:val="0"/>
                <w:numId w:val="14"/>
              </w:numPr>
              <w:jc w:val="both"/>
            </w:pPr>
            <w:r>
              <w:t>Проведение схода граждан для направления заявки в Министерство природных ресурсов и экологии Калужской области на проведение мониторинга пруда на предмет необходимости его очистки.</w:t>
            </w:r>
          </w:p>
          <w:p w14:paraId="2471AA43" w14:textId="5B0832DF" w:rsidR="00DF0D58" w:rsidRDefault="00DF0D58" w:rsidP="00DF0D58">
            <w:pPr>
              <w:pStyle w:val="a5"/>
              <w:numPr>
                <w:ilvl w:val="0"/>
                <w:numId w:val="14"/>
              </w:numPr>
              <w:jc w:val="both"/>
            </w:pPr>
            <w:r>
              <w:t xml:space="preserve">Проведение мониторинга специалистами Министерства природных ресурсов и экологии Калужской области, получение заключения. </w:t>
            </w:r>
          </w:p>
          <w:p w14:paraId="6494839B" w14:textId="6FEB42A7" w:rsidR="00DF0D58" w:rsidRDefault="00DF0D58" w:rsidP="00DF0D58">
            <w:pPr>
              <w:pStyle w:val="a5"/>
              <w:numPr>
                <w:ilvl w:val="0"/>
                <w:numId w:val="14"/>
              </w:numPr>
              <w:jc w:val="both"/>
            </w:pPr>
            <w:r>
              <w:t xml:space="preserve">Организация площадок для пляжных видов спорта. </w:t>
            </w:r>
          </w:p>
          <w:p w14:paraId="186C99D5" w14:textId="195642FE" w:rsidR="0013429E" w:rsidRDefault="0013429E" w:rsidP="0013429E">
            <w:pPr>
              <w:jc w:val="both"/>
            </w:pPr>
          </w:p>
          <w:p w14:paraId="1D54D01C" w14:textId="7DCB644C" w:rsidR="0013429E" w:rsidRDefault="0013429E" w:rsidP="0013429E">
            <w:pPr>
              <w:ind w:left="477"/>
              <w:jc w:val="both"/>
              <w:rPr>
                <w:b/>
                <w:bCs/>
              </w:rPr>
            </w:pPr>
            <w:r w:rsidRPr="0013429E">
              <w:rPr>
                <w:b/>
                <w:bCs/>
              </w:rPr>
              <w:t xml:space="preserve">3 этап. 2024 год. </w:t>
            </w:r>
          </w:p>
          <w:p w14:paraId="22826DD8" w14:textId="51714770" w:rsidR="0013429E" w:rsidRPr="0096387F" w:rsidRDefault="00DF0D58" w:rsidP="00F97896">
            <w:pPr>
              <w:ind w:left="902" w:hanging="425"/>
              <w:jc w:val="both"/>
            </w:pPr>
            <w:r>
              <w:t>1</w:t>
            </w:r>
            <w:r w:rsidR="0013429E" w:rsidRPr="0096387F">
              <w:t>) Уточнение, корректировка проектно-сметной документации на устройство инфраструктуры возле пруда (оборудование пляжной зоны, установка детского комплекса, организация места отдыха – беседки, лавочки)</w:t>
            </w:r>
            <w:r w:rsidR="0096387F" w:rsidRPr="0096387F">
              <w:t xml:space="preserve">. </w:t>
            </w:r>
          </w:p>
          <w:p w14:paraId="6A4F1C1B" w14:textId="356B5AC2" w:rsidR="0013429E" w:rsidRPr="0096387F" w:rsidRDefault="00F97896" w:rsidP="00F97896">
            <w:pPr>
              <w:ind w:left="902" w:hanging="425"/>
              <w:jc w:val="both"/>
            </w:pPr>
            <w:r>
              <w:t>2</w:t>
            </w:r>
            <w:r w:rsidR="0013429E" w:rsidRPr="0096387F">
              <w:t>) Прове</w:t>
            </w:r>
            <w:r w:rsidR="0096387F" w:rsidRPr="0096387F">
              <w:t>дение</w:t>
            </w:r>
            <w:r w:rsidR="0013429E" w:rsidRPr="0096387F">
              <w:t xml:space="preserve"> переговор</w:t>
            </w:r>
            <w:r w:rsidR="0096387F" w:rsidRPr="0096387F">
              <w:t>ов</w:t>
            </w:r>
            <w:r w:rsidR="0013429E" w:rsidRPr="0096387F">
              <w:t xml:space="preserve"> с инвестором для организации станции для лодок и катамаранов.</w:t>
            </w:r>
          </w:p>
          <w:p w14:paraId="52E0E5F4" w14:textId="242CAD67" w:rsidR="0013429E" w:rsidRPr="0096387F" w:rsidRDefault="00F97896" w:rsidP="00F97896">
            <w:pPr>
              <w:ind w:left="902" w:hanging="425"/>
              <w:jc w:val="both"/>
            </w:pPr>
            <w:r>
              <w:t>3</w:t>
            </w:r>
            <w:r w:rsidR="0013429E" w:rsidRPr="0096387F">
              <w:t>) Прове</w:t>
            </w:r>
            <w:r w:rsidR="0096387F" w:rsidRPr="0096387F">
              <w:t>дение схода жителей для сбора средств для зарыбления пруда</w:t>
            </w:r>
            <w:r>
              <w:t>.</w:t>
            </w:r>
          </w:p>
          <w:p w14:paraId="785800AC" w14:textId="77777777" w:rsidR="0096387F" w:rsidRPr="0013429E" w:rsidRDefault="0096387F" w:rsidP="0013429E">
            <w:pPr>
              <w:jc w:val="both"/>
              <w:rPr>
                <w:b/>
                <w:bCs/>
              </w:rPr>
            </w:pPr>
          </w:p>
          <w:p w14:paraId="3E4FB246" w14:textId="73AA0DC4" w:rsidR="00F43DE6" w:rsidRPr="0096387F" w:rsidRDefault="00F43DE6" w:rsidP="0096387F">
            <w:pPr>
              <w:ind w:left="477"/>
              <w:jc w:val="both"/>
              <w:rPr>
                <w:b/>
                <w:bCs/>
              </w:rPr>
            </w:pPr>
            <w:r w:rsidRPr="0096387F">
              <w:rPr>
                <w:b/>
                <w:bCs/>
              </w:rPr>
              <w:t>4 этап</w:t>
            </w:r>
            <w:r w:rsidR="0096387F" w:rsidRPr="0096387F">
              <w:rPr>
                <w:b/>
                <w:bCs/>
              </w:rPr>
              <w:t>.</w:t>
            </w:r>
            <w:r w:rsidRPr="0096387F">
              <w:rPr>
                <w:b/>
                <w:bCs/>
              </w:rPr>
              <w:t xml:space="preserve"> 202</w:t>
            </w:r>
            <w:r w:rsidR="0096387F">
              <w:rPr>
                <w:b/>
                <w:bCs/>
              </w:rPr>
              <w:t>5</w:t>
            </w:r>
            <w:r w:rsidRPr="0096387F">
              <w:rPr>
                <w:b/>
                <w:bCs/>
              </w:rPr>
              <w:t xml:space="preserve"> год. </w:t>
            </w:r>
          </w:p>
          <w:p w14:paraId="7A029F3A" w14:textId="0F2CA276" w:rsidR="00F43DE6" w:rsidRDefault="00F97896" w:rsidP="00F97896">
            <w:pPr>
              <w:pStyle w:val="a5"/>
              <w:numPr>
                <w:ilvl w:val="0"/>
                <w:numId w:val="16"/>
              </w:numPr>
              <w:jc w:val="both"/>
            </w:pPr>
            <w:r>
              <w:t xml:space="preserve">Ремонт </w:t>
            </w:r>
            <w:proofErr w:type="gramStart"/>
            <w:r>
              <w:t>гидро-технического</w:t>
            </w:r>
            <w:proofErr w:type="gramEnd"/>
            <w:r>
              <w:t xml:space="preserve"> сооружения.</w:t>
            </w:r>
          </w:p>
          <w:p w14:paraId="1F796537" w14:textId="17F3714D" w:rsidR="00F97896" w:rsidRDefault="00F97896" w:rsidP="00F97896">
            <w:pPr>
              <w:pStyle w:val="a5"/>
              <w:numPr>
                <w:ilvl w:val="0"/>
                <w:numId w:val="16"/>
              </w:numPr>
              <w:jc w:val="both"/>
            </w:pPr>
            <w:r>
              <w:t>Очистка дна пруда от иловых отложений.</w:t>
            </w:r>
          </w:p>
          <w:p w14:paraId="25B86581" w14:textId="02073772" w:rsidR="0096387F" w:rsidRDefault="0096387F" w:rsidP="00F97896">
            <w:pPr>
              <w:pStyle w:val="a5"/>
              <w:numPr>
                <w:ilvl w:val="0"/>
                <w:numId w:val="16"/>
              </w:numPr>
            </w:pPr>
            <w:r>
              <w:t>Зарыбление пруда</w:t>
            </w:r>
            <w:r w:rsidR="00F97896">
              <w:t>.</w:t>
            </w:r>
          </w:p>
          <w:p w14:paraId="0CFA8684" w14:textId="4F4A022E" w:rsidR="00F97896" w:rsidRDefault="00F97896" w:rsidP="00F97896">
            <w:pPr>
              <w:pStyle w:val="a5"/>
              <w:numPr>
                <w:ilvl w:val="0"/>
                <w:numId w:val="16"/>
              </w:numPr>
            </w:pPr>
            <w:r>
              <w:t>Проведение анализа воды на соответствие санитарно-эпидемиологическим нормам.</w:t>
            </w:r>
          </w:p>
          <w:p w14:paraId="26B1F697" w14:textId="0B220FDF" w:rsidR="0096387F" w:rsidRDefault="00F97896" w:rsidP="00F97896">
            <w:pPr>
              <w:ind w:left="837" w:hanging="360"/>
              <w:jc w:val="both"/>
            </w:pPr>
            <w:r>
              <w:t>5</w:t>
            </w:r>
            <w:r w:rsidR="0096387F">
              <w:t xml:space="preserve">) Обустройство </w:t>
            </w:r>
            <w:r w:rsidR="0096387F" w:rsidRPr="0096387F">
              <w:t>инфраструктуры возле пруда (оборудование пляжной зоны</w:t>
            </w:r>
            <w:r>
              <w:t xml:space="preserve"> (при условии получения хорошего анализа воды)</w:t>
            </w:r>
            <w:r w:rsidR="0096387F" w:rsidRPr="0096387F">
              <w:t xml:space="preserve">, установка детского комплекса, </w:t>
            </w:r>
            <w:r>
              <w:t xml:space="preserve">продолжение </w:t>
            </w:r>
            <w:r>
              <w:lastRenderedPageBreak/>
              <w:t xml:space="preserve">работы по </w:t>
            </w:r>
            <w:r w:rsidR="0096387F" w:rsidRPr="0096387F">
              <w:t>организаци</w:t>
            </w:r>
            <w:r>
              <w:t>и</w:t>
            </w:r>
            <w:r w:rsidR="0096387F" w:rsidRPr="0096387F">
              <w:t xml:space="preserve"> мест</w:t>
            </w:r>
            <w:r>
              <w:t xml:space="preserve"> для</w:t>
            </w:r>
            <w:r w:rsidR="0096387F" w:rsidRPr="0096387F">
              <w:t xml:space="preserve"> отдыха – беседки, лавочки)</w:t>
            </w:r>
            <w:r>
              <w:t>.</w:t>
            </w:r>
          </w:p>
          <w:p w14:paraId="50ED890A" w14:textId="677E5612" w:rsidR="0096387F" w:rsidRDefault="00F97896" w:rsidP="0096387F">
            <w:pPr>
              <w:ind w:firstLine="477"/>
              <w:jc w:val="both"/>
            </w:pPr>
            <w:r>
              <w:t>6</w:t>
            </w:r>
            <w:r w:rsidR="0096387F">
              <w:t>) Строительство станции для лодок и катамаранов</w:t>
            </w:r>
          </w:p>
          <w:p w14:paraId="5638DBE3" w14:textId="57CE97F3" w:rsidR="00F43DE6" w:rsidRPr="001738D4" w:rsidRDefault="00F43DE6" w:rsidP="00F97896">
            <w:pPr>
              <w:ind w:firstLine="477"/>
              <w:jc w:val="both"/>
              <w:rPr>
                <w:color w:val="000000" w:themeColor="text1"/>
              </w:rPr>
            </w:pPr>
          </w:p>
        </w:tc>
      </w:tr>
      <w:tr w:rsidR="00EB4EEE" w14:paraId="605ABC48" w14:textId="77777777" w:rsidTr="00261DED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0692665" w14:textId="77777777" w:rsidR="00EB4EEE" w:rsidRDefault="00261DED" w:rsidP="00261DE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Бюджет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CF28EBC" w14:textId="2D506BC6" w:rsidR="00EB4EEE" w:rsidRPr="001738D4" w:rsidRDefault="00F97896" w:rsidP="00BE3EEF">
            <w:pPr>
              <w:spacing w:line="234" w:lineRule="auto"/>
              <w:ind w:left="113" w:right="14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B71EE3">
              <w:rPr>
                <w:color w:val="000000" w:themeColor="text1"/>
              </w:rPr>
              <w:t xml:space="preserve"> млн рублей</w:t>
            </w:r>
          </w:p>
        </w:tc>
      </w:tr>
      <w:tr w:rsidR="00EB4EEE" w14:paraId="1F5E46F1" w14:textId="77777777" w:rsidTr="00261DED">
        <w:trPr>
          <w:trHeight w:val="8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13F5F34C" w14:textId="77777777" w:rsidR="00EB4EEE" w:rsidRDefault="00261DED" w:rsidP="00261DE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Заинтересованные стороны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D83559E" w14:textId="77777777" w:rsidR="00EB4EEE" w:rsidRPr="001738D4" w:rsidRDefault="00AE45FC" w:rsidP="00AE45FC">
            <w:pPr>
              <w:spacing w:line="234" w:lineRule="auto"/>
              <w:ind w:right="145"/>
              <w:rPr>
                <w:color w:val="000000" w:themeColor="text1"/>
              </w:rPr>
            </w:pPr>
            <w:r w:rsidRPr="001738D4">
              <w:rPr>
                <w:color w:val="000000" w:themeColor="text1"/>
              </w:rPr>
              <w:t>Жители Ульяновского района</w:t>
            </w:r>
          </w:p>
          <w:p w14:paraId="12787248" w14:textId="77777777" w:rsidR="00AE45FC" w:rsidRPr="001738D4" w:rsidRDefault="00AE45FC" w:rsidP="00AE45FC">
            <w:pPr>
              <w:spacing w:line="234" w:lineRule="auto"/>
              <w:ind w:right="145"/>
              <w:rPr>
                <w:color w:val="000000" w:themeColor="text1"/>
              </w:rPr>
            </w:pPr>
            <w:r w:rsidRPr="001738D4">
              <w:rPr>
                <w:color w:val="000000" w:themeColor="text1"/>
              </w:rPr>
              <w:t>Администрация Ульяновского района</w:t>
            </w:r>
          </w:p>
          <w:p w14:paraId="31C4EC81" w14:textId="77777777" w:rsidR="00AE45FC" w:rsidRPr="001738D4" w:rsidRDefault="00D71318" w:rsidP="00AE45FC">
            <w:pPr>
              <w:spacing w:line="234" w:lineRule="auto"/>
              <w:ind w:right="145"/>
              <w:rPr>
                <w:color w:val="000000" w:themeColor="text1"/>
              </w:rPr>
            </w:pPr>
            <w:r w:rsidRPr="001738D4">
              <w:rPr>
                <w:color w:val="000000" w:themeColor="text1"/>
              </w:rPr>
              <w:t>Прокуратура Ульяновского района</w:t>
            </w:r>
          </w:p>
          <w:p w14:paraId="6AB1DB1D" w14:textId="77777777" w:rsidR="00D71318" w:rsidRPr="001738D4" w:rsidRDefault="00D71318" w:rsidP="00AE45FC">
            <w:pPr>
              <w:spacing w:line="234" w:lineRule="auto"/>
              <w:ind w:right="145"/>
              <w:rPr>
                <w:color w:val="000000" w:themeColor="text1"/>
              </w:rPr>
            </w:pPr>
            <w:r w:rsidRPr="001738D4">
              <w:rPr>
                <w:color w:val="000000" w:themeColor="text1"/>
              </w:rPr>
              <w:t>Министерство природных ресурсов Калужской области</w:t>
            </w:r>
          </w:p>
          <w:p w14:paraId="442FE7F6" w14:textId="77777777" w:rsidR="00D71318" w:rsidRPr="001738D4" w:rsidRDefault="00D71318" w:rsidP="00AE45FC">
            <w:pPr>
              <w:spacing w:line="234" w:lineRule="auto"/>
              <w:ind w:right="145"/>
              <w:rPr>
                <w:color w:val="000000" w:themeColor="text1"/>
              </w:rPr>
            </w:pPr>
            <w:r w:rsidRPr="001738D4">
              <w:rPr>
                <w:color w:val="000000" w:themeColor="text1"/>
              </w:rPr>
              <w:t>Инвесторы, работающие на территории Ульяновского района</w:t>
            </w:r>
          </w:p>
          <w:p w14:paraId="7CE2AEF1" w14:textId="77777777" w:rsidR="00D71318" w:rsidRPr="001738D4" w:rsidRDefault="00D71318" w:rsidP="00AE45FC">
            <w:pPr>
              <w:spacing w:line="234" w:lineRule="auto"/>
              <w:ind w:right="145"/>
              <w:rPr>
                <w:color w:val="000000" w:themeColor="text1"/>
              </w:rPr>
            </w:pPr>
            <w:r w:rsidRPr="001738D4">
              <w:rPr>
                <w:color w:val="000000" w:themeColor="text1"/>
              </w:rPr>
              <w:t>Подрядные организации</w:t>
            </w:r>
          </w:p>
        </w:tc>
      </w:tr>
      <w:tr w:rsidR="00EB4EEE" w14:paraId="048D13DA" w14:textId="77777777" w:rsidTr="00261DED">
        <w:trPr>
          <w:trHeight w:val="150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ED45AE5" w14:textId="77777777" w:rsidR="00EB4EEE" w:rsidRDefault="00261DED" w:rsidP="00261DE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Риски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18E42B3B" w14:textId="77777777" w:rsidR="00EB4EEE" w:rsidRDefault="00763503" w:rsidP="00763503">
            <w:pPr>
              <w:pStyle w:val="a5"/>
              <w:numPr>
                <w:ilvl w:val="0"/>
                <w:numId w:val="5"/>
              </w:numPr>
              <w:spacing w:line="234" w:lineRule="auto"/>
              <w:ind w:right="145"/>
            </w:pPr>
            <w:r>
              <w:t>Нехватка финансирования из местного бюджета</w:t>
            </w:r>
          </w:p>
          <w:p w14:paraId="6E150357" w14:textId="77777777" w:rsidR="00763503" w:rsidRDefault="00763503" w:rsidP="00763503">
            <w:pPr>
              <w:pStyle w:val="a5"/>
              <w:numPr>
                <w:ilvl w:val="0"/>
                <w:numId w:val="5"/>
              </w:numPr>
              <w:spacing w:line="234" w:lineRule="auto"/>
              <w:ind w:right="145"/>
            </w:pPr>
            <w:r>
              <w:t>Отказ во включении в заявленные федеральные и областные программы</w:t>
            </w:r>
          </w:p>
          <w:p w14:paraId="38B52A64" w14:textId="77777777" w:rsidR="00763503" w:rsidRDefault="00007F11" w:rsidP="00763503">
            <w:pPr>
              <w:pStyle w:val="a5"/>
              <w:numPr>
                <w:ilvl w:val="0"/>
                <w:numId w:val="5"/>
              </w:numPr>
              <w:spacing w:line="234" w:lineRule="auto"/>
              <w:ind w:right="145"/>
            </w:pPr>
            <w:r>
              <w:t>Включение в заявленные федеральные и областные программы в другие сроки, позже, чем необходимо.</w:t>
            </w:r>
          </w:p>
          <w:p w14:paraId="011E65C9" w14:textId="0633781C" w:rsidR="00007F11" w:rsidRDefault="00007F11" w:rsidP="00763503">
            <w:pPr>
              <w:pStyle w:val="a5"/>
              <w:numPr>
                <w:ilvl w:val="0"/>
                <w:numId w:val="5"/>
              </w:numPr>
              <w:spacing w:line="234" w:lineRule="auto"/>
              <w:ind w:right="145"/>
            </w:pPr>
            <w:r>
              <w:t>Ограниченное финансирование по федеральным и региональным проектам (выделенных средств может не хватить)</w:t>
            </w:r>
          </w:p>
          <w:p w14:paraId="1C8B0005" w14:textId="41D02C35" w:rsidR="00007F11" w:rsidRDefault="00007F11" w:rsidP="00763503">
            <w:pPr>
              <w:pStyle w:val="a5"/>
              <w:numPr>
                <w:ilvl w:val="0"/>
                <w:numId w:val="5"/>
              </w:numPr>
              <w:spacing w:line="234" w:lineRule="auto"/>
              <w:ind w:right="145"/>
            </w:pPr>
            <w:r>
              <w:t>Торги могут выиграть недобросовестные подрядчики</w:t>
            </w:r>
            <w:r w:rsidR="00193B6A">
              <w:t>, как следствие – некачественное выполнение работ</w:t>
            </w:r>
          </w:p>
          <w:p w14:paraId="3992DD56" w14:textId="19DFD7AD" w:rsidR="00007F11" w:rsidRDefault="00007F11" w:rsidP="00763503">
            <w:pPr>
              <w:pStyle w:val="a5"/>
              <w:numPr>
                <w:ilvl w:val="0"/>
                <w:numId w:val="5"/>
              </w:numPr>
              <w:spacing w:line="234" w:lineRule="auto"/>
              <w:ind w:right="145"/>
            </w:pPr>
            <w:r>
              <w:t>Спуская пруд</w:t>
            </w:r>
            <w:r w:rsidR="00193B6A">
              <w:t>,</w:t>
            </w:r>
            <w:r>
              <w:t xml:space="preserve"> при механической очистке</w:t>
            </w:r>
            <w:r w:rsidR="00193B6A">
              <w:t>,</w:t>
            </w:r>
            <w:r>
              <w:t xml:space="preserve"> есть вероятность, что он не наберется в нужные сроки</w:t>
            </w:r>
          </w:p>
          <w:p w14:paraId="37BDC16C" w14:textId="46052CC1" w:rsidR="00007F11" w:rsidRDefault="00193B6A" w:rsidP="00763503">
            <w:pPr>
              <w:pStyle w:val="a5"/>
              <w:numPr>
                <w:ilvl w:val="0"/>
                <w:numId w:val="5"/>
              </w:numPr>
              <w:spacing w:line="234" w:lineRule="auto"/>
              <w:ind w:right="145"/>
            </w:pPr>
            <w:r>
              <w:t>Объем работ может оказаться больше, чем было запланировано</w:t>
            </w:r>
            <w:r w:rsidR="006B2348">
              <w:t>, что повлечет увеличение сроков и стоимости проекта</w:t>
            </w:r>
          </w:p>
          <w:p w14:paraId="01277E29" w14:textId="77777777" w:rsidR="00193B6A" w:rsidRDefault="00C83FC6" w:rsidP="00763503">
            <w:pPr>
              <w:pStyle w:val="a5"/>
              <w:numPr>
                <w:ilvl w:val="0"/>
                <w:numId w:val="5"/>
              </w:numPr>
              <w:spacing w:line="234" w:lineRule="auto"/>
              <w:ind w:right="145"/>
            </w:pPr>
            <w:r>
              <w:t>Стоимость работ может увеличиться, так как проект рассчитан на 4 года</w:t>
            </w:r>
          </w:p>
          <w:p w14:paraId="68DF7D0E" w14:textId="77777777" w:rsidR="0096387F" w:rsidRDefault="0096387F" w:rsidP="00763503">
            <w:pPr>
              <w:pStyle w:val="a5"/>
              <w:numPr>
                <w:ilvl w:val="0"/>
                <w:numId w:val="5"/>
              </w:numPr>
              <w:spacing w:line="234" w:lineRule="auto"/>
              <w:ind w:right="145"/>
            </w:pPr>
            <w:r>
              <w:t>После очистки пруда качество воды не улучшится</w:t>
            </w:r>
          </w:p>
          <w:p w14:paraId="33B0111B" w14:textId="7F1F04E3" w:rsidR="0096387F" w:rsidRPr="00BE3EEF" w:rsidRDefault="0096387F" w:rsidP="00763503">
            <w:pPr>
              <w:pStyle w:val="a5"/>
              <w:numPr>
                <w:ilvl w:val="0"/>
                <w:numId w:val="5"/>
              </w:numPr>
              <w:spacing w:line="234" w:lineRule="auto"/>
              <w:ind w:right="145"/>
            </w:pPr>
            <w:r>
              <w:t xml:space="preserve"> Инвестор откажется от строительства станции для лодок и катамаранов, их приобретения</w:t>
            </w:r>
          </w:p>
        </w:tc>
      </w:tr>
      <w:tr w:rsidR="00EB4EEE" w14:paraId="4A8527AF" w14:textId="77777777" w:rsidTr="00261DED">
        <w:trPr>
          <w:trHeight w:val="127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333F39E9" w14:textId="77777777" w:rsidR="00EB4EEE" w:rsidRDefault="00261DED" w:rsidP="00261DE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1B9D5D77" w14:textId="77777777" w:rsidR="00EB4EEE" w:rsidRDefault="00D3573E" w:rsidP="00BE3EEF">
            <w:pPr>
              <w:spacing w:line="234" w:lineRule="auto"/>
              <w:ind w:left="113" w:right="145"/>
            </w:pPr>
            <w:proofErr w:type="spellStart"/>
            <w:r>
              <w:t>Фрольцова</w:t>
            </w:r>
            <w:proofErr w:type="spellEnd"/>
            <w:r>
              <w:t xml:space="preserve"> Наталья Олеговна</w:t>
            </w:r>
          </w:p>
          <w:p w14:paraId="7F174C15" w14:textId="77777777" w:rsidR="00D3573E" w:rsidRDefault="00D3573E" w:rsidP="00BE3EEF">
            <w:pPr>
              <w:spacing w:line="234" w:lineRule="auto"/>
              <w:ind w:left="113" w:right="145"/>
            </w:pPr>
            <w:r>
              <w:t>Журавлева Елена Ивановна</w:t>
            </w:r>
          </w:p>
          <w:p w14:paraId="3BCEC820" w14:textId="77777777" w:rsidR="00D3573E" w:rsidRDefault="00D3573E" w:rsidP="00BE3EEF">
            <w:pPr>
              <w:spacing w:line="234" w:lineRule="auto"/>
              <w:ind w:left="113" w:right="145"/>
            </w:pPr>
            <w:r>
              <w:t>Овчинников Александр Николаевич</w:t>
            </w:r>
          </w:p>
          <w:p w14:paraId="06E04F44" w14:textId="77777777" w:rsidR="00D3573E" w:rsidRDefault="00D3573E" w:rsidP="00BE3EEF">
            <w:pPr>
              <w:spacing w:line="234" w:lineRule="auto"/>
              <w:ind w:left="113" w:right="145"/>
            </w:pPr>
          </w:p>
          <w:p w14:paraId="664D9CCC" w14:textId="01435C15" w:rsidR="00D3573E" w:rsidRPr="00BE3EEF" w:rsidRDefault="00D3573E" w:rsidP="00BE3EEF">
            <w:pPr>
              <w:spacing w:line="234" w:lineRule="auto"/>
              <w:ind w:left="113" w:right="145"/>
            </w:pPr>
          </w:p>
        </w:tc>
      </w:tr>
    </w:tbl>
    <w:p w14:paraId="71503BCA" w14:textId="77777777" w:rsidR="00EB4EEE" w:rsidRDefault="00EB4EEE"/>
    <w:p w14:paraId="2E129EB5" w14:textId="351A0B7A" w:rsidR="001738D4" w:rsidRDefault="001738D4">
      <w:r>
        <w:br w:type="page"/>
      </w:r>
    </w:p>
    <w:p w14:paraId="43370955" w14:textId="33D164AB" w:rsidR="00EB4EEE" w:rsidRDefault="001738D4" w:rsidP="001738D4">
      <w:pPr>
        <w:jc w:val="right"/>
      </w:pPr>
      <w:r>
        <w:lastRenderedPageBreak/>
        <w:t>Приложение №1</w:t>
      </w:r>
    </w:p>
    <w:p w14:paraId="50A87BE6" w14:textId="6AA61479" w:rsidR="001738D4" w:rsidRDefault="001738D4"/>
    <w:p w14:paraId="006C51B5" w14:textId="568747DF" w:rsidR="001738D4" w:rsidRDefault="001738D4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738D4" w14:paraId="4F0E044E" w14:textId="77777777" w:rsidTr="006653B9">
        <w:tc>
          <w:tcPr>
            <w:tcW w:w="9629" w:type="dxa"/>
          </w:tcPr>
          <w:p w14:paraId="33C95D53" w14:textId="2125776F" w:rsidR="001738D4" w:rsidRDefault="001738D4">
            <w:r>
              <w:rPr>
                <w:noProof/>
              </w:rPr>
              <w:drawing>
                <wp:inline distT="0" distB="0" distL="0" distR="0" wp14:anchorId="5BAED87D" wp14:editId="6D09844D">
                  <wp:extent cx="6120765" cy="35553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355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8D4" w14:paraId="7F7FE9BB" w14:textId="77777777" w:rsidTr="006653B9">
        <w:tc>
          <w:tcPr>
            <w:tcW w:w="9629" w:type="dxa"/>
          </w:tcPr>
          <w:p w14:paraId="4A407CEB" w14:textId="77777777" w:rsidR="001738D4" w:rsidRDefault="001738D4"/>
          <w:p w14:paraId="67C8054B" w14:textId="5CA48291" w:rsidR="001738D4" w:rsidRDefault="001738D4">
            <w:r>
              <w:rPr>
                <w:noProof/>
              </w:rPr>
              <w:drawing>
                <wp:inline distT="0" distB="0" distL="0" distR="0" wp14:anchorId="4B7C9FA5" wp14:editId="04236348">
                  <wp:extent cx="6120765" cy="35553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355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D1BEB" w14:textId="77777777" w:rsidR="001738D4" w:rsidRDefault="001738D4"/>
    <w:sectPr w:rsidR="001738D4">
      <w:footerReference w:type="default" r:id="rId12"/>
      <w:pgSz w:w="11906" w:h="16838"/>
      <w:pgMar w:top="1134" w:right="849" w:bottom="1134" w:left="1418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6D5F" w14:textId="77777777" w:rsidR="00165595" w:rsidRDefault="00165595">
      <w:r>
        <w:separator/>
      </w:r>
    </w:p>
  </w:endnote>
  <w:endnote w:type="continuationSeparator" w:id="0">
    <w:p w14:paraId="3F00E370" w14:textId="77777777" w:rsidR="00165595" w:rsidRDefault="0016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3CE6" w14:textId="77777777" w:rsidR="00EB4EEE" w:rsidRDefault="00261D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4634">
      <w:rPr>
        <w:noProof/>
        <w:color w:val="000000"/>
      </w:rPr>
      <w:t>1</w:t>
    </w:r>
    <w:r>
      <w:rPr>
        <w:color w:val="000000"/>
      </w:rPr>
      <w:fldChar w:fldCharType="end"/>
    </w:r>
  </w:p>
  <w:p w14:paraId="6414050A" w14:textId="77777777" w:rsidR="00EB4EEE" w:rsidRDefault="00EB4E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1A4C7" w14:textId="77777777" w:rsidR="00165595" w:rsidRDefault="00165595">
      <w:r>
        <w:separator/>
      </w:r>
    </w:p>
  </w:footnote>
  <w:footnote w:type="continuationSeparator" w:id="0">
    <w:p w14:paraId="0036E68D" w14:textId="77777777" w:rsidR="00165595" w:rsidRDefault="0016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24"/>
    <w:multiLevelType w:val="hybridMultilevel"/>
    <w:tmpl w:val="57D64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207"/>
    <w:multiLevelType w:val="multilevel"/>
    <w:tmpl w:val="3DFAFD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BD0797"/>
    <w:multiLevelType w:val="hybridMultilevel"/>
    <w:tmpl w:val="64CE8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5FD"/>
    <w:multiLevelType w:val="hybridMultilevel"/>
    <w:tmpl w:val="4A563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550"/>
    <w:multiLevelType w:val="hybridMultilevel"/>
    <w:tmpl w:val="E09EAAD6"/>
    <w:lvl w:ilvl="0" w:tplc="C556213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EE24FD1"/>
    <w:multiLevelType w:val="hybridMultilevel"/>
    <w:tmpl w:val="B5EA69C8"/>
    <w:lvl w:ilvl="0" w:tplc="8D7E89A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8137D2D"/>
    <w:multiLevelType w:val="hybridMultilevel"/>
    <w:tmpl w:val="61C41B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0321B"/>
    <w:multiLevelType w:val="hybridMultilevel"/>
    <w:tmpl w:val="AC8048D2"/>
    <w:lvl w:ilvl="0" w:tplc="A3021BEC">
      <w:start w:val="1"/>
      <w:numFmt w:val="decimal"/>
      <w:lvlText w:val="%1)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">
    <w:nsid w:val="46E50A46"/>
    <w:multiLevelType w:val="hybridMultilevel"/>
    <w:tmpl w:val="1FF68546"/>
    <w:lvl w:ilvl="0" w:tplc="BFD00384">
      <w:start w:val="1"/>
      <w:numFmt w:val="decimal"/>
      <w:lvlText w:val="%1)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53576983"/>
    <w:multiLevelType w:val="multilevel"/>
    <w:tmpl w:val="24866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6ED02B3"/>
    <w:multiLevelType w:val="hybridMultilevel"/>
    <w:tmpl w:val="D158C92A"/>
    <w:lvl w:ilvl="0" w:tplc="343A169C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12972"/>
    <w:multiLevelType w:val="hybridMultilevel"/>
    <w:tmpl w:val="911EA240"/>
    <w:lvl w:ilvl="0" w:tplc="577A37BC">
      <w:start w:val="1"/>
      <w:numFmt w:val="decimal"/>
      <w:lvlText w:val="%1)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2">
    <w:nsid w:val="5E301B69"/>
    <w:multiLevelType w:val="multilevel"/>
    <w:tmpl w:val="602E2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1496695"/>
    <w:multiLevelType w:val="hybridMultilevel"/>
    <w:tmpl w:val="D12E5728"/>
    <w:lvl w:ilvl="0" w:tplc="1BD8B560">
      <w:start w:val="1"/>
      <w:numFmt w:val="decimal"/>
      <w:lvlText w:val="%1)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794E0790"/>
    <w:multiLevelType w:val="hybridMultilevel"/>
    <w:tmpl w:val="1236E57E"/>
    <w:lvl w:ilvl="0" w:tplc="4D02B31E">
      <w:start w:val="1"/>
      <w:numFmt w:val="decimal"/>
      <w:lvlText w:val="%1)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7E8B7000"/>
    <w:multiLevelType w:val="hybridMultilevel"/>
    <w:tmpl w:val="0CDE0906"/>
    <w:lvl w:ilvl="0" w:tplc="02827EF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EE"/>
    <w:rsid w:val="00007F11"/>
    <w:rsid w:val="0013429E"/>
    <w:rsid w:val="00165595"/>
    <w:rsid w:val="001738D4"/>
    <w:rsid w:val="00193B6A"/>
    <w:rsid w:val="001B6609"/>
    <w:rsid w:val="00214634"/>
    <w:rsid w:val="00261DED"/>
    <w:rsid w:val="006653B9"/>
    <w:rsid w:val="006B2348"/>
    <w:rsid w:val="006F3512"/>
    <w:rsid w:val="007006A7"/>
    <w:rsid w:val="00763503"/>
    <w:rsid w:val="007B32A0"/>
    <w:rsid w:val="0088587C"/>
    <w:rsid w:val="0096387F"/>
    <w:rsid w:val="00A17659"/>
    <w:rsid w:val="00AE45FC"/>
    <w:rsid w:val="00B71EE3"/>
    <w:rsid w:val="00BD3F59"/>
    <w:rsid w:val="00BE3EEF"/>
    <w:rsid w:val="00C83FC6"/>
    <w:rsid w:val="00C92FAC"/>
    <w:rsid w:val="00D3573E"/>
    <w:rsid w:val="00D71318"/>
    <w:rsid w:val="00DA546B"/>
    <w:rsid w:val="00DF0D58"/>
    <w:rsid w:val="00EA4643"/>
    <w:rsid w:val="00EB4EEE"/>
    <w:rsid w:val="00F43DE6"/>
    <w:rsid w:val="00F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8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character" w:styleId="af4">
    <w:name w:val="Emphasis"/>
    <w:basedOn w:val="a0"/>
    <w:uiPriority w:val="20"/>
    <w:qFormat/>
    <w:rsid w:val="00D3573E"/>
    <w:rPr>
      <w:i/>
      <w:iCs/>
    </w:rPr>
  </w:style>
  <w:style w:type="paragraph" w:styleId="af5">
    <w:name w:val="Normal (Web)"/>
    <w:basedOn w:val="a"/>
    <w:uiPriority w:val="99"/>
    <w:semiHidden/>
    <w:unhideWhenUsed/>
    <w:rsid w:val="00D357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character" w:styleId="af4">
    <w:name w:val="Emphasis"/>
    <w:basedOn w:val="a0"/>
    <w:uiPriority w:val="20"/>
    <w:qFormat/>
    <w:rsid w:val="00D3573E"/>
    <w:rPr>
      <w:i/>
      <w:iCs/>
    </w:rPr>
  </w:style>
  <w:style w:type="paragraph" w:styleId="af5">
    <w:name w:val="Normal (Web)"/>
    <w:basedOn w:val="a"/>
    <w:uiPriority w:val="99"/>
    <w:semiHidden/>
    <w:unhideWhenUsed/>
    <w:rsid w:val="00D357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D0+K834BbJN86TXCLhhV3HrJjA==">AMUW2mVjaYfhnYPGwvKKf399/i8pJyG1eUf7FeBdSp3ZsldwpsbNVloVtMCDbG5gtx1KA6qqokAZiMZHl4jG6LQzT/ZZSQpf4lCCLuYokiIV7qcrk63aQwC3SarhGsEWUEUGDrBMGUoE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5180B9-B869-4DB2-A0CB-05C1B789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Грудков</cp:lastModifiedBy>
  <cp:revision>4</cp:revision>
  <cp:lastPrinted>2021-08-13T07:05:00Z</cp:lastPrinted>
  <dcterms:created xsi:type="dcterms:W3CDTF">2022-01-13T11:30:00Z</dcterms:created>
  <dcterms:modified xsi:type="dcterms:W3CDTF">2022-02-01T13:33:00Z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0x01010042B56C99FF3E924C9913EF1B48B08A61</vt:lpwstr>
  </property>
</Properties>
</file>